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12" w:rsidRPr="0072006B" w:rsidRDefault="00263E12" w:rsidP="0026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884">
        <w:rPr>
          <w:rFonts w:ascii="Times New Roman" w:hAnsi="Times New Roman" w:cs="Times New Roman"/>
          <w:b/>
          <w:sz w:val="32"/>
          <w:szCs w:val="32"/>
        </w:rPr>
        <w:t>PEDIDO DE CANCELAM</w:t>
      </w:r>
      <w:r>
        <w:rPr>
          <w:rFonts w:ascii="Times New Roman" w:hAnsi="Times New Roman" w:cs="Times New Roman"/>
          <w:b/>
          <w:sz w:val="32"/>
          <w:szCs w:val="32"/>
        </w:rPr>
        <w:t>ENTO</w:t>
      </w:r>
      <w:r w:rsidRPr="00274DE1">
        <w:rPr>
          <w:rFonts w:ascii="Times New Roman" w:hAnsi="Times New Roman" w:cs="Times New Roman"/>
          <w:b/>
          <w:sz w:val="32"/>
          <w:szCs w:val="32"/>
        </w:rPr>
        <w:t xml:space="preserve"> D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Pr="00274DE1">
        <w:rPr>
          <w:rFonts w:ascii="Times New Roman" w:hAnsi="Times New Roman" w:cs="Times New Roman"/>
          <w:b/>
          <w:sz w:val="32"/>
          <w:szCs w:val="32"/>
        </w:rPr>
        <w:t xml:space="preserve"> REGISTRO</w:t>
      </w:r>
    </w:p>
    <w:tbl>
      <w:tblPr>
        <w:tblW w:w="9890" w:type="dxa"/>
        <w:jc w:val="center"/>
        <w:tblInd w:w="-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90"/>
      </w:tblGrid>
      <w:tr w:rsidR="00263E12" w:rsidRPr="00D46734" w:rsidTr="004C5F7C">
        <w:trPr>
          <w:trHeight w:val="1608"/>
          <w:jc w:val="center"/>
        </w:trPr>
        <w:tc>
          <w:tcPr>
            <w:tcW w:w="9890" w:type="dxa"/>
          </w:tcPr>
          <w:p w:rsidR="00263E12" w:rsidRPr="00D46734" w:rsidRDefault="00263E12" w:rsidP="004C5F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263E12" w:rsidRPr="00D46734" w:rsidRDefault="00263E12" w:rsidP="00263E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46734">
              <w:rPr>
                <w:rFonts w:ascii="Times New Roman" w:hAnsi="Times New Roman" w:cs="Times New Roman"/>
              </w:rPr>
              <w:t xml:space="preserve">Nos termos da Lei n.º 1.411 de 13/08/1951, </w:t>
            </w:r>
            <w:r>
              <w:rPr>
                <w:rFonts w:ascii="Times New Roman" w:hAnsi="Times New Roman" w:cs="Times New Roman"/>
              </w:rPr>
              <w:t>d</w:t>
            </w:r>
            <w:r w:rsidRPr="00D46734">
              <w:rPr>
                <w:rFonts w:ascii="Times New Roman" w:hAnsi="Times New Roman" w:cs="Times New Roman"/>
              </w:rPr>
              <w:t>o Decreto n.º 31.794, de 17/11/52</w:t>
            </w:r>
            <w:r>
              <w:rPr>
                <w:rFonts w:ascii="Times New Roman" w:hAnsi="Times New Roman" w:cs="Times New Roman"/>
              </w:rPr>
              <w:t>,</w:t>
            </w:r>
            <w:r w:rsidRPr="00D46734">
              <w:rPr>
                <w:rFonts w:ascii="Times New Roman" w:hAnsi="Times New Roman" w:cs="Times New Roman"/>
              </w:rPr>
              <w:t xml:space="preserve"> e </w:t>
            </w:r>
            <w:r>
              <w:rPr>
                <w:rFonts w:ascii="Times New Roman" w:hAnsi="Times New Roman" w:cs="Times New Roman"/>
              </w:rPr>
              <w:t>da Resolução</w:t>
            </w:r>
            <w:r w:rsidRPr="00D467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nº 1.879/2012 </w:t>
            </w:r>
            <w:r w:rsidRPr="00D46734">
              <w:rPr>
                <w:rFonts w:ascii="Times New Roman" w:hAnsi="Times New Roman" w:cs="Times New Roman"/>
              </w:rPr>
              <w:t xml:space="preserve">do Conselho Federal de Economia, </w:t>
            </w:r>
            <w:proofErr w:type="gramStart"/>
            <w:r w:rsidRPr="00D46734">
              <w:rPr>
                <w:rFonts w:ascii="Times New Roman" w:hAnsi="Times New Roman" w:cs="Times New Roman"/>
              </w:rPr>
              <w:t>o(</w:t>
            </w:r>
            <w:proofErr w:type="gramEnd"/>
            <w:r w:rsidRPr="00D46734">
              <w:rPr>
                <w:rFonts w:ascii="Times New Roman" w:hAnsi="Times New Roman" w:cs="Times New Roman"/>
              </w:rPr>
              <w:t xml:space="preserve">a) Economista abaixo identificado(a) registrado(a) neste Conselho Regional </w:t>
            </w:r>
            <w:r>
              <w:rPr>
                <w:rFonts w:ascii="Times New Roman" w:hAnsi="Times New Roman" w:cs="Times New Roman"/>
              </w:rPr>
              <w:t xml:space="preserve">de Economia </w:t>
            </w:r>
            <w:r w:rsidRPr="00D46734">
              <w:rPr>
                <w:rFonts w:ascii="Times New Roman" w:hAnsi="Times New Roman" w:cs="Times New Roman"/>
              </w:rPr>
              <w:t xml:space="preserve">sob o nº </w:t>
            </w:r>
            <w:r>
              <w:rPr>
                <w:rFonts w:ascii="Times New Roman" w:hAnsi="Times New Roman" w:cs="Times New Roman"/>
              </w:rPr>
              <w:t>_______,vem REQUERER, junto a ess</w:t>
            </w:r>
            <w:r w:rsidRPr="00D46734">
              <w:rPr>
                <w:rFonts w:ascii="Times New Roman" w:hAnsi="Times New Roman" w:cs="Times New Roman"/>
              </w:rPr>
              <w:t>e Regiona</w:t>
            </w:r>
            <w:r>
              <w:rPr>
                <w:rFonts w:ascii="Times New Roman" w:hAnsi="Times New Roman" w:cs="Times New Roman"/>
              </w:rPr>
              <w:t>l, o CANCELAMENTO do seu Registro</w:t>
            </w:r>
            <w:r w:rsidRPr="00D467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conforme hipótese abaixo indicada,</w:t>
            </w:r>
            <w:r w:rsidRPr="00D46734">
              <w:rPr>
                <w:rFonts w:ascii="Times New Roman" w:hAnsi="Times New Roman" w:cs="Times New Roman"/>
              </w:rPr>
              <w:t xml:space="preserve"> anexando a </w:t>
            </w:r>
            <w:r>
              <w:rPr>
                <w:rFonts w:ascii="Times New Roman" w:hAnsi="Times New Roman" w:cs="Times New Roman"/>
              </w:rPr>
              <w:t>necessária</w:t>
            </w:r>
            <w:r w:rsidRPr="00D46734">
              <w:rPr>
                <w:rFonts w:ascii="Times New Roman" w:hAnsi="Times New Roman" w:cs="Times New Roman"/>
              </w:rPr>
              <w:t xml:space="preserve"> document</w:t>
            </w:r>
            <w:r>
              <w:rPr>
                <w:rFonts w:ascii="Times New Roman" w:hAnsi="Times New Roman" w:cs="Times New Roman"/>
              </w:rPr>
              <w:t>ação que comprova</w:t>
            </w:r>
            <w:r w:rsidRPr="00D46734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s condições da presente petição:</w:t>
            </w:r>
            <w:r w:rsidRPr="00D4673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63E12" w:rsidRPr="00D46734" w:rsidRDefault="00263E12" w:rsidP="00263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63E12" w:rsidRPr="00681D77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26" style="position:absolute;left:0;text-align:left;margin-left:5.9pt;margin-top:3.9pt;width:27.6pt;height:15.95pt;z-index:251660288"/>
        </w:pict>
      </w:r>
      <w:r w:rsidR="00263E12">
        <w:rPr>
          <w:rFonts w:ascii="Times New Roman" w:hAnsi="Times New Roman" w:cs="Times New Roman"/>
          <w:sz w:val="20"/>
          <w:szCs w:val="20"/>
        </w:rPr>
        <w:t xml:space="preserve">Falecimento. (Hipótese de cancelamento que deve ser requerido por familiar, </w:t>
      </w:r>
      <w:proofErr w:type="gramStart"/>
      <w:r w:rsidR="00263E1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263E12">
        <w:rPr>
          <w:rFonts w:ascii="Times New Roman" w:hAnsi="Times New Roman" w:cs="Times New Roman"/>
          <w:sz w:val="20"/>
          <w:szCs w:val="20"/>
        </w:rPr>
        <w:t xml:space="preserve"> vista do atestado de óbito. Inciso I do § 1º do artigo 14, observado o disposto no § 4º do mesmo artigo e o artigo 16, todos</w:t>
      </w:r>
      <w:r w:rsidR="00263E12" w:rsidRPr="00F56FD5">
        <w:rPr>
          <w:rFonts w:ascii="Times New Roman" w:hAnsi="Times New Roman" w:cs="Times New Roman"/>
          <w:sz w:val="20"/>
          <w:szCs w:val="20"/>
        </w:rPr>
        <w:t xml:space="preserve"> </w:t>
      </w:r>
      <w:r w:rsidR="00263E12">
        <w:rPr>
          <w:rFonts w:ascii="Times New Roman" w:hAnsi="Times New Roman" w:cs="Times New Roman"/>
          <w:sz w:val="20"/>
          <w:szCs w:val="20"/>
        </w:rPr>
        <w:t>da Resolução nº 1.879).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27" style="position:absolute;left:0;text-align:left;margin-left:5.9pt;margin-top:1.25pt;width:27.6pt;height:19.25pt;z-index:251661312"/>
        </w:pict>
      </w:r>
      <w:r w:rsidR="00263E12">
        <w:rPr>
          <w:rFonts w:ascii="Times New Roman" w:hAnsi="Times New Roman" w:cs="Times New Roman"/>
          <w:sz w:val="20"/>
          <w:szCs w:val="20"/>
        </w:rPr>
        <w:t>Decorrente da aposentadoria por tempo de serviço prevista no inciso II do § 1º do artigo 14, observado o disposto no § 6º do mesmo artigo, todos</w:t>
      </w:r>
      <w:r w:rsidR="00263E12" w:rsidRPr="00F56FD5">
        <w:rPr>
          <w:rFonts w:ascii="Times New Roman" w:hAnsi="Times New Roman" w:cs="Times New Roman"/>
          <w:sz w:val="20"/>
          <w:szCs w:val="20"/>
        </w:rPr>
        <w:t xml:space="preserve"> </w:t>
      </w:r>
      <w:r w:rsidR="00263E12">
        <w:rPr>
          <w:rFonts w:ascii="Times New Roman" w:hAnsi="Times New Roman" w:cs="Times New Roman"/>
          <w:sz w:val="20"/>
          <w:szCs w:val="20"/>
        </w:rPr>
        <w:t>da Resolução nº 1.879.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28" style="position:absolute;left:0;text-align:left;margin-left:5.9pt;margin-top:2.1pt;width:27.6pt;height:20.1pt;z-index:251662336"/>
        </w:pict>
      </w:r>
      <w:r w:rsidR="00263E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30" style="position:absolute;left:0;text-align:left;margin-left:5.9pt;margin-top:1.25pt;width:27.6pt;height:19.25pt;z-index:251664384;mso-position-horizontal-relative:text;mso-position-vertical-relative:text"/>
        </w:pict>
      </w:r>
      <w:r w:rsidR="00263E12">
        <w:rPr>
          <w:rFonts w:ascii="Times New Roman" w:hAnsi="Times New Roman" w:cs="Times New Roman"/>
          <w:sz w:val="20"/>
          <w:szCs w:val="20"/>
        </w:rPr>
        <w:t>Decorrente da aposentadoria por invalidez permanente prevista no inciso II do § 1º do artigo 14, observado o disposto no § 7º do mesmo artigo, todos</w:t>
      </w:r>
      <w:r w:rsidR="00263E12" w:rsidRPr="00F56FD5">
        <w:rPr>
          <w:rFonts w:ascii="Times New Roman" w:hAnsi="Times New Roman" w:cs="Times New Roman"/>
          <w:sz w:val="20"/>
          <w:szCs w:val="20"/>
        </w:rPr>
        <w:t xml:space="preserve"> </w:t>
      </w:r>
      <w:r w:rsidR="00263E12">
        <w:rPr>
          <w:rFonts w:ascii="Times New Roman" w:hAnsi="Times New Roman" w:cs="Times New Roman"/>
          <w:sz w:val="20"/>
          <w:szCs w:val="20"/>
        </w:rPr>
        <w:t>da Resolução nº 1.879.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29" style="position:absolute;left:0;text-align:left;margin-left:5.9pt;margin-top:2.15pt;width:27.6pt;height:21.8pt;z-index:251663360"/>
        </w:pict>
      </w: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31" style="position:absolute;left:0;text-align:left;margin-left:5.9pt;margin-top:1.25pt;width:27.6pt;height:19.25pt;z-index:251665408"/>
        </w:pict>
      </w:r>
      <w:r w:rsidR="00263E12">
        <w:rPr>
          <w:rFonts w:ascii="Times New Roman" w:hAnsi="Times New Roman" w:cs="Times New Roman"/>
          <w:sz w:val="20"/>
          <w:szCs w:val="20"/>
        </w:rPr>
        <w:t xml:space="preserve">Decorrente da aposentadoria decorrente de enfermidade que implique na incapacidade </w:t>
      </w:r>
      <w:proofErr w:type="spellStart"/>
      <w:r w:rsidR="00263E12">
        <w:rPr>
          <w:rFonts w:ascii="Times New Roman" w:hAnsi="Times New Roman" w:cs="Times New Roman"/>
          <w:sz w:val="20"/>
          <w:szCs w:val="20"/>
        </w:rPr>
        <w:t>laborativa</w:t>
      </w:r>
      <w:proofErr w:type="spellEnd"/>
      <w:r w:rsidR="00263E12">
        <w:rPr>
          <w:rFonts w:ascii="Times New Roman" w:hAnsi="Times New Roman" w:cs="Times New Roman"/>
          <w:sz w:val="20"/>
          <w:szCs w:val="20"/>
        </w:rPr>
        <w:t xml:space="preserve"> absoluta prevista no inciso II do § 1º do artigo 14, observado o disposto no § 8º do mesmo artigo, todos</w:t>
      </w:r>
      <w:r w:rsidR="00263E12" w:rsidRPr="00F56FD5">
        <w:rPr>
          <w:rFonts w:ascii="Times New Roman" w:hAnsi="Times New Roman" w:cs="Times New Roman"/>
          <w:sz w:val="20"/>
          <w:szCs w:val="20"/>
        </w:rPr>
        <w:t xml:space="preserve"> </w:t>
      </w:r>
      <w:r w:rsidR="00263E12">
        <w:rPr>
          <w:rFonts w:ascii="Times New Roman" w:hAnsi="Times New Roman" w:cs="Times New Roman"/>
          <w:sz w:val="20"/>
          <w:szCs w:val="20"/>
        </w:rPr>
        <w:t>da Resolução nº 1.879.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32" style="position:absolute;left:0;text-align:left;margin-left:5.9pt;margin-top:1.25pt;width:27.6pt;height:19.25pt;z-index:251666432"/>
        </w:pict>
      </w:r>
      <w:r w:rsidR="00263E12">
        <w:rPr>
          <w:rFonts w:ascii="Times New Roman" w:hAnsi="Times New Roman" w:cs="Times New Roman"/>
          <w:sz w:val="20"/>
          <w:szCs w:val="20"/>
        </w:rPr>
        <w:t>Pelo exercício permanente, exclusivo e comprovado de outra atividade cujo conteúdo ocupacional não seja privativo ou facultativo à profissão de economista, conforme previsto no inciso III do § 1º do artigo 14, observado o disposto no § 9º do mesmo artigo, todos</w:t>
      </w:r>
      <w:r w:rsidR="00263E12" w:rsidRPr="00F56FD5">
        <w:rPr>
          <w:rFonts w:ascii="Times New Roman" w:hAnsi="Times New Roman" w:cs="Times New Roman"/>
          <w:sz w:val="20"/>
          <w:szCs w:val="20"/>
        </w:rPr>
        <w:t xml:space="preserve"> </w:t>
      </w:r>
      <w:r w:rsidR="00263E12">
        <w:rPr>
          <w:rFonts w:ascii="Times New Roman" w:hAnsi="Times New Roman" w:cs="Times New Roman"/>
          <w:sz w:val="20"/>
          <w:szCs w:val="20"/>
        </w:rPr>
        <w:t>da Resolução nº 1.879.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33" style="position:absolute;left:0;text-align:left;margin-left:5.9pt;margin-top:1.25pt;width:27.6pt;height:19.25pt;z-index:251667456"/>
        </w:pict>
      </w:r>
      <w:r w:rsidR="00263E12">
        <w:rPr>
          <w:rFonts w:ascii="Times New Roman" w:hAnsi="Times New Roman" w:cs="Times New Roman"/>
          <w:sz w:val="20"/>
          <w:szCs w:val="20"/>
        </w:rPr>
        <w:t xml:space="preserve">Quando a hipótese de desemprego se configurar permanente, ao teor do que consta no </w:t>
      </w:r>
      <w:r w:rsidR="00263E12" w:rsidRPr="00CB4922">
        <w:rPr>
          <w:rFonts w:ascii="Times New Roman" w:hAnsi="Times New Roman" w:cs="Times New Roman"/>
          <w:i/>
          <w:sz w:val="20"/>
          <w:szCs w:val="20"/>
        </w:rPr>
        <w:t>caput</w:t>
      </w:r>
      <w:r w:rsidR="00263E12">
        <w:rPr>
          <w:rFonts w:ascii="Times New Roman" w:hAnsi="Times New Roman" w:cs="Times New Roman"/>
          <w:sz w:val="20"/>
          <w:szCs w:val="20"/>
        </w:rPr>
        <w:t xml:space="preserve"> do artigo 14 da Resolução nº 1.879/2012.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34" style="position:absolute;left:0;text-align:left;margin-left:5.9pt;margin-top:1.25pt;width:27.6pt;height:19.25pt;z-index:251668480"/>
        </w:pict>
      </w:r>
      <w:r w:rsidR="00263E12">
        <w:rPr>
          <w:rFonts w:ascii="Times New Roman" w:hAnsi="Times New Roman" w:cs="Times New Roman"/>
          <w:sz w:val="20"/>
          <w:szCs w:val="20"/>
        </w:rPr>
        <w:t xml:space="preserve">Quando a hipótese de permanência no exterior se configurar definitiva, ao teor do que consta no </w:t>
      </w:r>
      <w:r w:rsidR="00263E12" w:rsidRPr="00CB4922">
        <w:rPr>
          <w:rFonts w:ascii="Times New Roman" w:hAnsi="Times New Roman" w:cs="Times New Roman"/>
          <w:i/>
          <w:sz w:val="20"/>
          <w:szCs w:val="20"/>
        </w:rPr>
        <w:t>caput</w:t>
      </w:r>
      <w:r w:rsidR="00263E12">
        <w:rPr>
          <w:rFonts w:ascii="Times New Roman" w:hAnsi="Times New Roman" w:cs="Times New Roman"/>
          <w:sz w:val="20"/>
          <w:szCs w:val="20"/>
        </w:rPr>
        <w:t xml:space="preserve"> do artigo 14 da Resolução nº 1.879/2012.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Default="007C7064" w:rsidP="00263E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rect id="_x0000_s1035" style="position:absolute;left:0;text-align:left;margin-left:5.9pt;margin-top:1.25pt;width:27.6pt;height:19.25pt;z-index:251669504"/>
        </w:pict>
      </w:r>
      <w:r w:rsidR="00263E12">
        <w:rPr>
          <w:rFonts w:ascii="Times New Roman" w:hAnsi="Times New Roman" w:cs="Times New Roman"/>
          <w:sz w:val="20"/>
          <w:szCs w:val="20"/>
        </w:rPr>
        <w:t>Outra hipótese (definir)   ________________________________________________________________________</w:t>
      </w:r>
    </w:p>
    <w:p w:rsidR="00263E12" w:rsidRPr="00D46734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12" w:rsidRPr="003F3C2F" w:rsidRDefault="00263E12" w:rsidP="0026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 posto, vem requerer o CANCELAMENTO do seu registro perante esse Conselho, ao tempo em que D</w:t>
      </w:r>
      <w:r w:rsidRPr="00D46734">
        <w:rPr>
          <w:rFonts w:ascii="Times New Roman" w:hAnsi="Times New Roman" w:cs="Times New Roman"/>
        </w:rPr>
        <w:t>ECLAR</w:t>
      </w:r>
      <w:r>
        <w:rPr>
          <w:rFonts w:ascii="Times New Roman" w:hAnsi="Times New Roman" w:cs="Times New Roman"/>
        </w:rPr>
        <w:t>A:</w:t>
      </w:r>
      <w:r w:rsidRPr="00D46734">
        <w:rPr>
          <w:rFonts w:ascii="Times New Roman" w:hAnsi="Times New Roman" w:cs="Times New Roman"/>
        </w:rPr>
        <w:t xml:space="preserve"> </w:t>
      </w:r>
      <w:r w:rsidRPr="0072006B"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</w:rPr>
        <w:t xml:space="preserve"> Não exercer nenhuma atividade privativa ou facultada ao profissional economista, bem como de ter conhecimento da proibição do exercício de tais atividades, sem o devido registro no Conselho Regional de Economia, </w:t>
      </w:r>
      <w:proofErr w:type="gramStart"/>
      <w:r>
        <w:rPr>
          <w:rFonts w:ascii="Times New Roman" w:hAnsi="Times New Roman" w:cs="Times New Roman"/>
        </w:rPr>
        <w:t>sob pena</w:t>
      </w:r>
      <w:proofErr w:type="gramEnd"/>
      <w:r>
        <w:rPr>
          <w:rFonts w:ascii="Times New Roman" w:hAnsi="Times New Roman" w:cs="Times New Roman"/>
        </w:rPr>
        <w:t xml:space="preserve"> de sujeitar-se às sanções previstas na Lei nº 1.411/51, com as suas modificações posteriores, no Decreto nº 31.794/52 e no artigo 47 do Decreto-Lei nº 3.688/41 das Contravenções Penais (“</w:t>
      </w:r>
      <w:r w:rsidRPr="0072006B">
        <w:rPr>
          <w:rFonts w:ascii="Times New Roman" w:hAnsi="Times New Roman" w:cs="Times New Roman"/>
          <w:i/>
        </w:rPr>
        <w:t>Exercer profissão ou atividade econômica ou anunciar que a exerce, sem preencher as condições a que por lei está subordinado o seu exercício”</w:t>
      </w:r>
      <w:r>
        <w:rPr>
          <w:rFonts w:ascii="Times New Roman" w:hAnsi="Times New Roman" w:cs="Times New Roman"/>
        </w:rPr>
        <w:t xml:space="preserve">); </w:t>
      </w:r>
      <w:r w:rsidRPr="0072006B">
        <w:rPr>
          <w:rFonts w:ascii="Times New Roman" w:hAnsi="Times New Roman" w:cs="Times New Roman"/>
          <w:b/>
        </w:rPr>
        <w:t>2)</w:t>
      </w:r>
      <w:r>
        <w:rPr>
          <w:rFonts w:ascii="Times New Roman" w:hAnsi="Times New Roman" w:cs="Times New Roman"/>
        </w:rPr>
        <w:t xml:space="preserve"> E</w:t>
      </w:r>
      <w:r w:rsidRPr="00D46734">
        <w:rPr>
          <w:rFonts w:ascii="Times New Roman" w:hAnsi="Times New Roman" w:cs="Times New Roman"/>
        </w:rPr>
        <w:t xml:space="preserve">star ciente da responsabilidade civil, penal e administrativa pela veracidade das informações prestadas, nos termos </w:t>
      </w:r>
      <w:r>
        <w:rPr>
          <w:rFonts w:ascii="Times New Roman" w:hAnsi="Times New Roman" w:cs="Times New Roman"/>
        </w:rPr>
        <w:t xml:space="preserve">do inciso I do artigo 4º </w:t>
      </w:r>
      <w:r w:rsidRPr="00D46734">
        <w:rPr>
          <w:rFonts w:ascii="Times New Roman" w:hAnsi="Times New Roman" w:cs="Times New Roman"/>
        </w:rPr>
        <w:t xml:space="preserve">da Lei n.º 9.784/99 </w:t>
      </w:r>
      <w:r>
        <w:rPr>
          <w:rFonts w:ascii="Times New Roman" w:hAnsi="Times New Roman" w:cs="Times New Roman"/>
        </w:rPr>
        <w:t>(“</w:t>
      </w:r>
      <w:r w:rsidRPr="003F3C2F">
        <w:rPr>
          <w:rFonts w:ascii="Times New Roman" w:hAnsi="Times New Roman" w:cs="Times New Roman"/>
          <w:i/>
        </w:rPr>
        <w:t>expor os fatos conforme a verdade</w:t>
      </w:r>
      <w:r>
        <w:rPr>
          <w:rFonts w:ascii="Times New Roman" w:hAnsi="Times New Roman" w:cs="Times New Roman"/>
        </w:rPr>
        <w:t xml:space="preserve">”) </w:t>
      </w:r>
      <w:r w:rsidRPr="00D46734">
        <w:rPr>
          <w:rFonts w:ascii="Times New Roman" w:hAnsi="Times New Roman" w:cs="Times New Roman"/>
        </w:rPr>
        <w:t xml:space="preserve">e do </w:t>
      </w:r>
      <w:r>
        <w:rPr>
          <w:rFonts w:ascii="Times New Roman" w:hAnsi="Times New Roman" w:cs="Times New Roman"/>
        </w:rPr>
        <w:t>a</w:t>
      </w:r>
      <w:r w:rsidRPr="00D46734">
        <w:rPr>
          <w:rFonts w:ascii="Times New Roman" w:hAnsi="Times New Roman" w:cs="Times New Roman"/>
        </w:rPr>
        <w:t>rt</w:t>
      </w:r>
      <w:r>
        <w:rPr>
          <w:rFonts w:ascii="Times New Roman" w:hAnsi="Times New Roman" w:cs="Times New Roman"/>
        </w:rPr>
        <w:t>igo 299</w:t>
      </w:r>
      <w:r w:rsidRPr="00D46734">
        <w:rPr>
          <w:rFonts w:ascii="Times New Roman" w:hAnsi="Times New Roman" w:cs="Times New Roman"/>
        </w:rPr>
        <w:t xml:space="preserve"> do Código Penal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(“</w:t>
      </w:r>
      <w:r w:rsidRPr="00D46734">
        <w:rPr>
          <w:rFonts w:ascii="Times New Roman" w:hAnsi="Times New Roman" w:cs="Times New Roman"/>
          <w:i/>
          <w:sz w:val="20"/>
          <w:szCs w:val="20"/>
        </w:rPr>
        <w:t>Omitir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6734">
        <w:rPr>
          <w:rFonts w:ascii="Times New Roman" w:hAnsi="Times New Roman" w:cs="Times New Roman"/>
          <w:i/>
          <w:sz w:val="20"/>
          <w:szCs w:val="20"/>
        </w:rPr>
        <w:t xml:space="preserve"> em documento público ou particular, declaração que dele devia constar, ou nele inserir ou fazer inserir declaração falsa ou diversa da que devia ser escrita, com o fim de prejudicar direito, criar obrigação ou alterar a verdade sobre fato juridicamente relevante</w:t>
      </w:r>
      <w:r>
        <w:rPr>
          <w:rFonts w:ascii="Times New Roman" w:hAnsi="Times New Roman" w:cs="Times New Roman"/>
          <w:i/>
          <w:sz w:val="20"/>
          <w:szCs w:val="20"/>
        </w:rPr>
        <w:t>”)</w:t>
      </w:r>
      <w:r w:rsidRPr="00D46734">
        <w:rPr>
          <w:rFonts w:ascii="Times New Roman" w:hAnsi="Times New Roman" w:cs="Times New Roman"/>
          <w:sz w:val="20"/>
          <w:szCs w:val="20"/>
        </w:rPr>
        <w:t>.</w:t>
      </w: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63E12" w:rsidRPr="00D46734" w:rsidRDefault="00263E12" w:rsidP="0026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6734">
        <w:rPr>
          <w:rFonts w:ascii="Times New Roman" w:hAnsi="Times New Roman" w:cs="Times New Roman"/>
        </w:rPr>
        <w:t>_____________________, ____, _______________ de 20</w:t>
      </w:r>
      <w:r>
        <w:rPr>
          <w:rFonts w:ascii="Times New Roman" w:hAnsi="Times New Roman" w:cs="Times New Roman"/>
        </w:rPr>
        <w:t>____</w:t>
      </w:r>
      <w:r w:rsidRPr="00D46734">
        <w:rPr>
          <w:rFonts w:ascii="Times New Roman" w:hAnsi="Times New Roman" w:cs="Times New Roman"/>
        </w:rPr>
        <w:t>.</w:t>
      </w:r>
    </w:p>
    <w:p w:rsidR="00263E12" w:rsidRPr="00D46734" w:rsidRDefault="00263E12" w:rsidP="00263E1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63E12" w:rsidRDefault="00263E12" w:rsidP="0026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:rsidR="006153C9" w:rsidRDefault="00FB2996" w:rsidP="00263E12">
      <w:pPr>
        <w:jc w:val="center"/>
      </w:pPr>
      <w:r>
        <w:t xml:space="preserve"> </w:t>
      </w:r>
    </w:p>
    <w:sectPr w:rsidR="006153C9" w:rsidSect="006153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12" w:rsidRDefault="00263E12" w:rsidP="00263E12">
      <w:pPr>
        <w:spacing w:after="0" w:line="240" w:lineRule="auto"/>
      </w:pPr>
      <w:r>
        <w:separator/>
      </w:r>
    </w:p>
  </w:endnote>
  <w:endnote w:type="continuationSeparator" w:id="0">
    <w:p w:rsidR="00263E12" w:rsidRDefault="00263E12" w:rsidP="0026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12" w:rsidRDefault="00263E12" w:rsidP="00263E12">
      <w:pPr>
        <w:spacing w:after="0" w:line="240" w:lineRule="auto"/>
      </w:pPr>
      <w:r>
        <w:separator/>
      </w:r>
    </w:p>
  </w:footnote>
  <w:footnote w:type="continuationSeparator" w:id="0">
    <w:p w:rsidR="00263E12" w:rsidRDefault="00263E12" w:rsidP="0026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E12" w:rsidRDefault="00263E12" w:rsidP="00263E12">
    <w:pPr>
      <w:pStyle w:val="Cabealho"/>
      <w:jc w:val="center"/>
    </w:pPr>
    <w:r w:rsidRPr="00263E12">
      <w:rPr>
        <w:noProof/>
        <w:lang w:eastAsia="pt-BR"/>
      </w:rPr>
      <w:drawing>
        <wp:inline distT="0" distB="0" distL="0" distR="0">
          <wp:extent cx="2430666" cy="676275"/>
          <wp:effectExtent l="19050" t="0" r="7734" b="0"/>
          <wp:docPr id="2" name="Imagem 4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330" cy="682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E12"/>
    <w:rsid w:val="00263E12"/>
    <w:rsid w:val="006153C9"/>
    <w:rsid w:val="007C7064"/>
    <w:rsid w:val="00FB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63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E12"/>
  </w:style>
  <w:style w:type="paragraph" w:styleId="Rodap">
    <w:name w:val="footer"/>
    <w:basedOn w:val="Normal"/>
    <w:link w:val="RodapChar"/>
    <w:uiPriority w:val="99"/>
    <w:semiHidden/>
    <w:unhideWhenUsed/>
    <w:rsid w:val="00263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E12"/>
  </w:style>
  <w:style w:type="paragraph" w:styleId="Textodebalo">
    <w:name w:val="Balloon Text"/>
    <w:basedOn w:val="Normal"/>
    <w:link w:val="TextodebaloChar"/>
    <w:uiPriority w:val="99"/>
    <w:semiHidden/>
    <w:unhideWhenUsed/>
    <w:rsid w:val="0026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Corecon-SC</dc:creator>
  <cp:lastModifiedBy>Corecon-SC</cp:lastModifiedBy>
  <cp:revision>2</cp:revision>
  <cp:lastPrinted>2018-01-30T15:58:00Z</cp:lastPrinted>
  <dcterms:created xsi:type="dcterms:W3CDTF">2013-01-16T16:12:00Z</dcterms:created>
  <dcterms:modified xsi:type="dcterms:W3CDTF">2018-01-30T15:59:00Z</dcterms:modified>
</cp:coreProperties>
</file>